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Signal</w:t>
      </w:r>
      <w:r>
        <w:t xml:space="preserve"> </w:t>
      </w:r>
      <w:r>
        <w:t xml:space="preserve">Mapping</w:t>
      </w:r>
      <w:r>
        <w:t xml:space="preserve"> </w:t>
      </w:r>
      <w:r>
        <w:t xml:space="preserve">Workshop</w:t>
      </w:r>
    </w:p>
    <w:p>
      <w:pPr>
        <w:pStyle w:val="Subtitle"/>
      </w:pPr>
      <w:r>
        <w:t xml:space="preserve">For</w:t>
      </w:r>
      <w:r>
        <w:t xml:space="preserve"> </w:t>
      </w:r>
      <w:r>
        <w:t xml:space="preserve">every</w:t>
      </w:r>
      <w:r>
        <w:t xml:space="preserve"> </w:t>
      </w:r>
      <w:r>
        <w:t xml:space="preserve">lagging</w:t>
      </w:r>
      <w:r>
        <w:t xml:space="preserve"> </w:t>
      </w:r>
      <w:r>
        <w:t xml:space="preserve">metric,</w:t>
      </w:r>
      <w:r>
        <w:t xml:space="preserve"> </w:t>
      </w:r>
      <w:r>
        <w:t xml:space="preserve">the</w:t>
      </w:r>
      <w:r>
        <w:t xml:space="preserve"> </w:t>
      </w:r>
      <w:r>
        <w:t xml:space="preserve">signal</w:t>
      </w:r>
      <w:r>
        <w:t xml:space="preserve"> </w:t>
      </w:r>
      <w:r>
        <w:t xml:space="preserve">that</w:t>
      </w:r>
      <w:r>
        <w:t xml:space="preserve"> </w:t>
      </w:r>
      <w:r>
        <w:t xml:space="preserve">moves</w:t>
      </w:r>
      <w:r>
        <w:t xml:space="preserve"> </w:t>
      </w:r>
      <w:r>
        <w:t xml:space="preserve">first</w:t>
      </w:r>
      <w:r>
        <w:t xml:space="preserve"> </w:t>
      </w:r>
      <w:r>
        <w:t xml:space="preserve">—</w:t>
      </w:r>
      <w:r>
        <w:t xml:space="preserve"> </w:t>
      </w:r>
      <w:r>
        <w:t xml:space="preserve">a</w:t>
      </w:r>
      <w:r>
        <w:t xml:space="preserve"> </w:t>
      </w:r>
      <w:r>
        <w:t xml:space="preserve">2-hour</w:t>
      </w:r>
      <w:r>
        <w:t xml:space="preserve"> </w:t>
      </w:r>
      <w:r>
        <w:t xml:space="preserve">session</w:t>
      </w:r>
    </w:p>
    <w:p>
      <w:pPr>
        <w:pStyle w:val="Author"/>
      </w:pPr>
      <w:r>
        <w:t xml:space="preserve">The</w:t>
      </w:r>
      <w:r>
        <w:t xml:space="preserve"> </w:t>
      </w:r>
      <w:r>
        <w:t xml:space="preserve">Two</w:t>
      </w:r>
      <w:r>
        <w:t xml:space="preserve"> </w:t>
      </w:r>
      <w:r>
        <w:t xml:space="preserve">Chasms</w:t>
      </w:r>
      <w:r>
        <w:t xml:space="preserve"> </w:t>
      </w:r>
      <w:r>
        <w:t xml:space="preserve">Framework</w:t>
      </w:r>
      <w:r>
        <w:t xml:space="preserve"> </w:t>
      </w:r>
      <w:r>
        <w:t xml:space="preserve">·</w:t>
      </w:r>
      <w:r>
        <w:t xml:space="preserve"> </w:t>
      </w:r>
      <w:r>
        <w:t xml:space="preserve">Crossing</w:t>
      </w:r>
      <w:r>
        <w:t xml:space="preserve"> </w:t>
      </w:r>
      <w:r>
        <w:t xml:space="preserve">Two</w:t>
      </w:r>
    </w:p>
    <w:bookmarkStart w:id="20" w:name="purpose"/>
    <w:p>
      <w:pPr>
        <w:pStyle w:val="Heading1"/>
      </w:pPr>
      <w:r>
        <w:t xml:space="preserve">Purpose</w:t>
      </w:r>
    </w:p>
    <w:p>
      <w:pPr>
        <w:pStyle w:val="FirstParagraph"/>
      </w:pPr>
      <w:r>
        <w:t xml:space="preserve">Every metric on your dashboard is true, and every one is late. This workshop produces your organization’s own version of a single table: the lagging metrics you already report, and beside each, the leading signal that would have told you sooner. The artifact is that table, with a named owner for each signal.</w:t>
      </w:r>
    </w:p>
    <w:bookmarkEnd w:id="20"/>
    <w:bookmarkStart w:id="21" w:name="the-rule"/>
    <w:p>
      <w:pPr>
        <w:pStyle w:val="Heading1"/>
      </w:pPr>
      <w:r>
        <w:t xml:space="preserve">The rule</w:t>
      </w:r>
    </w:p>
    <w:p>
      <w:pPr>
        <w:pStyle w:val="FirstParagraph"/>
      </w:pPr>
      <w:r>
        <w:t xml:space="preserve">A lagging metric answers</w:t>
      </w:r>
      <w:r>
        <w:t xml:space="preserve"> </w:t>
      </w:r>
      <w:r>
        <w:rPr>
          <w:iCs/>
          <w:i/>
        </w:rPr>
        <w:t xml:space="preserve">what happened.</w:t>
      </w:r>
      <w:r>
        <w:t xml:space="preserve"> </w:t>
      </w:r>
      <w:r>
        <w:t xml:space="preserve">A signal answers</w:t>
      </w:r>
      <w:r>
        <w:t xml:space="preserve"> </w:t>
      </w:r>
      <w:r>
        <w:rPr>
          <w:iCs/>
          <w:i/>
        </w:rPr>
        <w:t xml:space="preserve">what is about to.</w:t>
      </w:r>
      <w:r>
        <w:t xml:space="preserve"> </w:t>
      </w:r>
      <w:r>
        <w:t xml:space="preserve">A signal is not a smaller metric — it is a behaviour, usually observable before it is measurable, usually visible at the edge before the centre. Product-usage deviation in key accounts moves months before revenue does. Onboarding friction flagged by customer agents moves before churn. Prompt-library overlap with competitor agents moves before win/loss.</w:t>
      </w:r>
    </w:p>
    <w:bookmarkEnd w:id="21"/>
    <w:bookmarkStart w:id="22" w:name="who-is-in-the-room"/>
    <w:p>
      <w:pPr>
        <w:pStyle w:val="Heading1"/>
      </w:pPr>
      <w:r>
        <w:t xml:space="preserve">Who is in the room</w:t>
      </w:r>
    </w:p>
    <w:p>
      <w:pPr>
        <w:pStyle w:val="FirstParagraph"/>
      </w:pPr>
      <w:r>
        <w:t xml:space="preserve">Six to ten: whoever owns the dashboard, plus the people closest to customers, partners, and systems — the ones who see behaviour. Finance must be in the room, because the workshop only works if the person who defends the lagging metrics helps choose their replacements.</w:t>
      </w:r>
    </w:p>
    <w:bookmarkEnd w:id="22"/>
    <w:bookmarkStart w:id="23" w:name="the-session-2-hours"/>
    <w:p>
      <w:pPr>
        <w:pStyle w:val="Heading1"/>
      </w:pPr>
      <w:r>
        <w:t xml:space="preserve">The session (2 hours)</w:t>
      </w:r>
    </w:p>
    <w:p>
      <w:pPr>
        <w:pStyle w:val="FirstParagraph"/>
      </w:pPr>
      <w:r>
        <w:rPr>
          <w:bCs/>
          <w:b/>
        </w:rPr>
        <w:t xml:space="preserve">1. The dashboard on the wall — 15 min.</w:t>
      </w:r>
      <w:r>
        <w:t xml:space="preserve"> </w:t>
      </w:r>
      <w:r>
        <w:t xml:space="preserve">Print the top ten metrics leadership actually looks at. Put them in the left column. No editing, no defending. This is what the company currently believes tells it the truth.</w:t>
      </w:r>
    </w:p>
    <w:p>
      <w:pPr>
        <w:pStyle w:val="BodyText"/>
      </w:pPr>
      <w:r>
        <w:rPr>
          <w:bCs/>
          <w:b/>
        </w:rPr>
        <w:t xml:space="preserve">2. The latency question — 15 min.</w:t>
      </w:r>
      <w:r>
        <w:t xml:space="preserve"> </w:t>
      </w:r>
      <w:r>
        <w:t xml:space="preserve">For each metric, the room answers one question:</w:t>
      </w:r>
      <w:r>
        <w:t xml:space="preserve"> </w:t>
      </w:r>
      <w:r>
        <w:rPr>
          <w:iCs/>
          <w:i/>
        </w:rPr>
        <w:t xml:space="preserve">how long after the underlying change does this number move?</w:t>
      </w:r>
      <w:r>
        <w:t xml:space="preserve"> </w:t>
      </w:r>
      <w:r>
        <w:t xml:space="preserve">Write the lag beside it — weeks, a quarter, two quarters. The room usually goes quiet here; most teams have never said the lag out loud.</w:t>
      </w:r>
    </w:p>
    <w:p>
      <w:pPr>
        <w:pStyle w:val="BodyText"/>
      </w:pPr>
      <w:r>
        <w:rPr>
          <w:bCs/>
          <w:b/>
        </w:rPr>
        <w:t xml:space="preserve">3. Signal hunting — 45 min.</w:t>
      </w:r>
      <w:r>
        <w:t xml:space="preserve"> </w:t>
      </w:r>
      <w:r>
        <w:t xml:space="preserve">For each lagging metric, in pairs, propose the behaviour that would move first. Test every proposal against three questions:</w:t>
      </w:r>
      <w:r>
        <w:t xml:space="preserve"> </w:t>
      </w:r>
      <w:r>
        <w:rPr>
          <w:iCs/>
          <w:i/>
        </w:rPr>
        <w:t xml:space="preserve">Is it observable now? Does it show up before the metric? Has anyone learned to game it yet?</w:t>
      </w:r>
      <w:r>
        <w:t xml:space="preserve"> </w:t>
      </w:r>
      <w:r>
        <w:t xml:space="preserve">Signals that fail the third question are metrics in disguise. Expect two or three strong signals per metric; keep the best one.</w:t>
      </w:r>
    </w:p>
    <w:p>
      <w:pPr>
        <w:pStyle w:val="BodyText"/>
      </w:pPr>
      <w:r>
        <w:rPr>
          <w:bCs/>
          <w:b/>
        </w:rPr>
        <w:t xml:space="preserve">4. The Goodhart check — 15 min.</w:t>
      </w:r>
      <w:r>
        <w:t xml:space="preserve"> </w:t>
      </w:r>
      <w:r>
        <w:t xml:space="preserve">Read the right-hand column aloud and ask:</w:t>
      </w:r>
      <w:r>
        <w:t xml:space="preserve"> </w:t>
      </w:r>
      <w:r>
        <w:rPr>
          <w:iCs/>
          <w:i/>
        </w:rPr>
        <w:t xml:space="preserve">if we started managing to this, how would it be gamed?</w:t>
      </w:r>
      <w:r>
        <w:t xml:space="preserve"> </w:t>
      </w:r>
      <w:r>
        <w:t xml:space="preserve">Any signal with an obvious answer gets rewritten or paired with a second. The point is not a perfect signal; it is a signal no one has yet learned to perform.</w:t>
      </w:r>
    </w:p>
    <w:p>
      <w:pPr>
        <w:pStyle w:val="BodyText"/>
      </w:pPr>
      <w:r>
        <w:rPr>
          <w:bCs/>
          <w:b/>
        </w:rPr>
        <w:t xml:space="preserve">5. Owners and cadence — 20 min.</w:t>
      </w:r>
      <w:r>
        <w:t xml:space="preserve"> </w:t>
      </w:r>
      <w:r>
        <w:t xml:space="preserve">Every signal gets a listener — not an owner who must fix it, a person who watches it and reports weekly. Agree where the signals live (a second column on the existing dashboard is fine; a separate board is better) and when they are reviewed.</w:t>
      </w:r>
    </w:p>
    <w:p>
      <w:pPr>
        <w:pStyle w:val="BodyText"/>
      </w:pPr>
      <w:r>
        <w:rPr>
          <w:bCs/>
          <w:b/>
        </w:rPr>
        <w:t xml:space="preserve">6. The sentence — 10 min.</w:t>
      </w:r>
      <w:r>
        <w:t xml:space="preserve"> </w:t>
      </w:r>
      <w:r>
        <w:t xml:space="preserve">Beneath the table:</w:t>
      </w:r>
      <w:r>
        <w:t xml:space="preserve"> </w:t>
      </w:r>
      <w:r>
        <w:rPr>
          <w:iCs/>
          <w:i/>
        </w:rPr>
        <w:t xml:space="preserve">A lagging metric answers: what happened? A signal answers: what is about to?</w:t>
      </w:r>
      <w:r>
        <w:t xml:space="preserve"> </w:t>
      </w:r>
      <w:r>
        <w:t xml:space="preserve">Everyone who helped build the table signs it.</w:t>
      </w:r>
    </w:p>
    <w:bookmarkEnd w:id="23"/>
    <w:bookmarkStart w:id="24" w:name="facilitators-rules"/>
    <w:p>
      <w:pPr>
        <w:pStyle w:val="Heading1"/>
      </w:pPr>
      <w:r>
        <w:t xml:space="preserve">Facilitator’s rules</w:t>
      </w:r>
    </w:p>
    <w:p>
      <w:pPr>
        <w:numPr>
          <w:ilvl w:val="0"/>
          <w:numId w:val="1001"/>
        </w:numPr>
        <w:pStyle w:val="Compact"/>
      </w:pPr>
      <w:r>
        <w:t xml:space="preserve">Never let a signal be a percentage of a metric.</w:t>
      </w:r>
      <w:r>
        <w:t xml:space="preserve"> </w:t>
      </w:r>
      <w:r>
        <w:t xml:space="preserve">“</w:t>
      </w:r>
      <w:r>
        <w:t xml:space="preserve">Churn among top accounts</w:t>
      </w:r>
      <w:r>
        <w:t xml:space="preserve">”</w:t>
      </w:r>
      <w:r>
        <w:t xml:space="preserve"> </w:t>
      </w:r>
      <w:r>
        <w:t xml:space="preserve">is still churn. Signals are behaviours.</w:t>
      </w:r>
    </w:p>
    <w:p>
      <w:pPr>
        <w:numPr>
          <w:ilvl w:val="0"/>
          <w:numId w:val="1001"/>
        </w:numPr>
        <w:pStyle w:val="Compact"/>
      </w:pPr>
      <w:r>
        <w:t xml:space="preserve">The finance owner’s job in step 3 is to say</w:t>
      </w:r>
      <w:r>
        <w:t xml:space="preserve"> </w:t>
      </w:r>
      <w:r>
        <w:rPr>
          <w:iCs/>
          <w:i/>
        </w:rPr>
        <w:t xml:space="preserve">that wouldn’t have warned us in time</w:t>
      </w:r>
      <w:r>
        <w:t xml:space="preserve"> </w:t>
      </w:r>
      <w:r>
        <w:t xml:space="preserve">— the most useful sentence in the room.</w:t>
      </w:r>
    </w:p>
    <w:p>
      <w:pPr>
        <w:numPr>
          <w:ilvl w:val="0"/>
          <w:numId w:val="1001"/>
        </w:numPr>
        <w:pStyle w:val="Compact"/>
      </w:pPr>
      <w:r>
        <w:t xml:space="preserve">The table is versioned. The first version will be wrong within a quarter; that is not failure, that is the instrument working. Date it.</w:t>
      </w:r>
    </w:p>
    <w:p>
      <w:pPr>
        <w:numPr>
          <w:ilvl w:val="0"/>
          <w:numId w:val="1001"/>
        </w:numPr>
        <w:pStyle w:val="Compact"/>
      </w:pPr>
      <w:r>
        <w:t xml:space="preserve">Pair this workshop with IMMUNE: Signal Mapping tells you what to watch; IMMUNE builds the people who notice.</w:t>
      </w:r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Signal Mapping Workshop</dc:title>
  <dc:creator>The Two Chasms Framework · Crossing Two</dc:creator>
  <cp:keywords/>
  <dcterms:created xsi:type="dcterms:W3CDTF">2026-09-19T15:03:18Z</dcterms:created>
  <dcterms:modified xsi:type="dcterms:W3CDTF">2026-09-19T15:03:18Z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For every lagging metric, the signal that moves first — a 2-hour session</vt:lpwstr>
  </property>
</Properties>
</file>